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62" w:rsidRDefault="006B66BD" w:rsidP="00BA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B66BD" w:rsidRDefault="00117602" w:rsidP="00BA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гражданам </w:t>
      </w:r>
      <w:bookmarkStart w:id="0" w:name="_GoBack"/>
      <w:bookmarkEnd w:id="0"/>
      <w:r w:rsidR="006B66BD">
        <w:rPr>
          <w:rFonts w:ascii="Times New Roman" w:hAnsi="Times New Roman" w:cs="Times New Roman"/>
          <w:sz w:val="28"/>
          <w:szCs w:val="28"/>
        </w:rPr>
        <w:t>бесплатной юридической помощи ГКУ КК «Агентство ТЭК»</w:t>
      </w:r>
    </w:p>
    <w:p w:rsidR="00BA6462" w:rsidRDefault="00BA646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66BD" w:rsidRDefault="006B66BD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027" w:rsidRDefault="001011AF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D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78643D" w:rsidRPr="00054D8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78643D" w:rsidRPr="0078643D">
        <w:rPr>
          <w:rFonts w:ascii="Times New Roman" w:hAnsi="Times New Roman" w:cs="Times New Roman"/>
          <w:sz w:val="28"/>
          <w:szCs w:val="28"/>
        </w:rPr>
        <w:t xml:space="preserve"> от 21 ноября 2011 года </w:t>
      </w:r>
      <w:r w:rsidR="008F66CC" w:rsidRPr="00054D83">
        <w:rPr>
          <w:rFonts w:ascii="Times New Roman" w:hAnsi="Times New Roman" w:cs="Times New Roman"/>
          <w:sz w:val="28"/>
          <w:szCs w:val="28"/>
        </w:rPr>
        <w:t>№</w:t>
      </w:r>
      <w:r w:rsidR="0078643D" w:rsidRPr="0078643D">
        <w:rPr>
          <w:rFonts w:ascii="Times New Roman" w:hAnsi="Times New Roman" w:cs="Times New Roman"/>
          <w:sz w:val="28"/>
          <w:szCs w:val="28"/>
        </w:rPr>
        <w:t xml:space="preserve"> 324-ФЗ </w:t>
      </w:r>
      <w:r w:rsidR="008F66CC" w:rsidRPr="00054D83">
        <w:rPr>
          <w:rFonts w:ascii="Times New Roman" w:hAnsi="Times New Roman" w:cs="Times New Roman"/>
          <w:sz w:val="28"/>
          <w:szCs w:val="28"/>
        </w:rPr>
        <w:t>«</w:t>
      </w:r>
      <w:r w:rsidR="0078643D" w:rsidRPr="0078643D">
        <w:rPr>
          <w:rFonts w:ascii="Times New Roman" w:hAnsi="Times New Roman" w:cs="Times New Roman"/>
          <w:sz w:val="28"/>
          <w:szCs w:val="28"/>
        </w:rPr>
        <w:t>О бесплатной юридическо</w:t>
      </w:r>
      <w:r w:rsidR="008F66CC" w:rsidRPr="00054D83">
        <w:rPr>
          <w:rFonts w:ascii="Times New Roman" w:hAnsi="Times New Roman" w:cs="Times New Roman"/>
          <w:sz w:val="28"/>
          <w:szCs w:val="28"/>
        </w:rPr>
        <w:t xml:space="preserve">й помощи в Российской Федерации», </w:t>
      </w:r>
      <w:r w:rsidR="0078643D" w:rsidRPr="00054D83">
        <w:rPr>
          <w:rFonts w:ascii="Times New Roman" w:hAnsi="Times New Roman" w:cs="Times New Roman"/>
          <w:sz w:val="28"/>
          <w:szCs w:val="28"/>
        </w:rPr>
        <w:t>Закон</w:t>
      </w:r>
      <w:r w:rsidRPr="00054D83">
        <w:rPr>
          <w:rFonts w:ascii="Times New Roman" w:hAnsi="Times New Roman" w:cs="Times New Roman"/>
          <w:sz w:val="28"/>
          <w:szCs w:val="28"/>
        </w:rPr>
        <w:t>ом</w:t>
      </w:r>
      <w:r w:rsidR="0078643D" w:rsidRPr="00054D83">
        <w:rPr>
          <w:rFonts w:ascii="Times New Roman" w:hAnsi="Times New Roman" w:cs="Times New Roman"/>
          <w:sz w:val="28"/>
          <w:szCs w:val="28"/>
        </w:rPr>
        <w:t xml:space="preserve"> Краснодарского края от 23.04.2013 № 2697-КЗ «О бесплатной юридической помощи на территории Краснодарского края»</w:t>
      </w:r>
      <w:r w:rsidR="008F66CC" w:rsidRPr="00054D83">
        <w:rPr>
          <w:rFonts w:ascii="Times New Roman" w:hAnsi="Times New Roman" w:cs="Times New Roman"/>
          <w:sz w:val="28"/>
          <w:szCs w:val="28"/>
        </w:rPr>
        <w:t>,</w:t>
      </w:r>
      <w:r w:rsidR="0078643D" w:rsidRPr="00054D83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30.09.2013 № 1065 «О некоторых мерах по реализации Закона Краснодарского края от 23.04.2013 № 2697-КЗ «О бесплатной юридической помощи на территории Краснодарского края</w:t>
      </w:r>
      <w:proofErr w:type="gramEnd"/>
      <w:r w:rsidR="0078643D" w:rsidRPr="00054D83">
        <w:rPr>
          <w:rFonts w:ascii="Times New Roman" w:hAnsi="Times New Roman" w:cs="Times New Roman"/>
          <w:sz w:val="28"/>
          <w:szCs w:val="28"/>
        </w:rPr>
        <w:t>»</w:t>
      </w:r>
      <w:r w:rsidRPr="00054D83">
        <w:rPr>
          <w:rFonts w:ascii="Times New Roman" w:hAnsi="Times New Roman" w:cs="Times New Roman"/>
          <w:sz w:val="28"/>
          <w:szCs w:val="28"/>
        </w:rPr>
        <w:t xml:space="preserve"> и приказа министерства топливно-энергетического комплекса и жилищно-коммунального хозяйства Краснодарского края от 05.05.2014 № 135 «Об оказании гражданам бесплатной юридической помощи» ГКУ КК «Агентство ТЭК» уполномочено на оказание гражданам бесплатной юридической помощи по вопросам, относящимся к компетенции</w:t>
      </w:r>
      <w:r w:rsidR="00054D83" w:rsidRPr="00054D8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54D83">
        <w:rPr>
          <w:rFonts w:ascii="Times New Roman" w:hAnsi="Times New Roman" w:cs="Times New Roman"/>
          <w:sz w:val="28"/>
          <w:szCs w:val="28"/>
        </w:rPr>
        <w:t>.</w:t>
      </w:r>
    </w:p>
    <w:p w:rsidR="00157027" w:rsidRDefault="00157027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643D" w:rsidRPr="00054D83" w:rsidRDefault="00157027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граждан при оказании бесплатной юридической помощи осуществляется в рабочие дни с 10:00 часов до 12:00 часов ежедневно по адресу: 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179/1, кабинет 304.</w:t>
      </w:r>
      <w:r w:rsidR="0078643D" w:rsidRPr="0005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45" w:rsidRDefault="00C5214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</w:p>
    <w:p w:rsidR="008F611A" w:rsidRPr="008E7C95" w:rsidRDefault="0011760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F611A" w:rsidRPr="008E7C95">
          <w:rPr>
            <w:rFonts w:ascii="Times New Roman" w:hAnsi="Times New Roman" w:cs="Times New Roman"/>
            <w:b/>
            <w:sz w:val="28"/>
            <w:szCs w:val="28"/>
          </w:rPr>
          <w:t>Федеральным законом</w:t>
        </w:r>
      </w:hyperlink>
      <w:r w:rsidR="008F611A" w:rsidRPr="008E7C95">
        <w:rPr>
          <w:rFonts w:ascii="Times New Roman" w:hAnsi="Times New Roman" w:cs="Times New Roman"/>
          <w:b/>
          <w:sz w:val="28"/>
          <w:szCs w:val="28"/>
        </w:rPr>
        <w:t xml:space="preserve"> от 21 ноября 2011 года № 324-ФЗ «О бесплатной юридической помощи в Российской Федерации»</w:t>
      </w:r>
    </w:p>
    <w:p w:rsidR="008F611A" w:rsidRPr="00054D83" w:rsidRDefault="008F611A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3E6ECA">
        <w:rPr>
          <w:rFonts w:ascii="Times New Roman" w:hAnsi="Times New Roman" w:cs="Times New Roman"/>
          <w:bCs/>
          <w:sz w:val="28"/>
          <w:szCs w:val="28"/>
        </w:rPr>
        <w:t>Статья 6.</w:t>
      </w:r>
      <w:r w:rsidRPr="00C53822">
        <w:rPr>
          <w:rFonts w:ascii="Times New Roman" w:hAnsi="Times New Roman" w:cs="Times New Roman"/>
          <w:sz w:val="28"/>
          <w:szCs w:val="28"/>
        </w:rPr>
        <w:t xml:space="preserve"> Виды бесплатной юридической помощи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1"/>
      <w:r w:rsidRPr="00C53822">
        <w:rPr>
          <w:rFonts w:ascii="Times New Roman" w:hAnsi="Times New Roman" w:cs="Times New Roman"/>
          <w:sz w:val="28"/>
          <w:szCs w:val="28"/>
        </w:rPr>
        <w:t>1. Бесплатная юридическая помощь оказывается в виде: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11"/>
      <w:bookmarkEnd w:id="1"/>
      <w:r w:rsidRPr="00C53822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2"/>
      <w:bookmarkEnd w:id="2"/>
      <w:r w:rsidRPr="00C53822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bookmarkEnd w:id="3"/>
    <w:p w:rsidR="00C53822" w:rsidRPr="00054D83" w:rsidRDefault="00C53822" w:rsidP="00C52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3E6ECA">
        <w:rPr>
          <w:rFonts w:ascii="Times New Roman" w:hAnsi="Times New Roman" w:cs="Times New Roman"/>
          <w:bCs/>
          <w:sz w:val="28"/>
          <w:szCs w:val="28"/>
        </w:rPr>
        <w:t>Статья 20.</w:t>
      </w:r>
      <w:r w:rsidRPr="00C53822">
        <w:rPr>
          <w:rFonts w:ascii="Times New Roman" w:hAnsi="Times New Roman" w:cs="Times New Roman"/>
          <w:sz w:val="28"/>
          <w:szCs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0"/>
      <w:r w:rsidRPr="00C53822">
        <w:rPr>
          <w:rFonts w:ascii="Times New Roman" w:hAnsi="Times New Roman" w:cs="Times New Roman"/>
          <w:sz w:val="28"/>
          <w:szCs w:val="28"/>
        </w:rPr>
        <w:t>1. Право на получение бесплатной юридической помощи, предусмотренн</w:t>
      </w:r>
      <w:r w:rsidR="00227CE5">
        <w:rPr>
          <w:rFonts w:ascii="Times New Roman" w:hAnsi="Times New Roman" w:cs="Times New Roman"/>
          <w:sz w:val="28"/>
          <w:szCs w:val="28"/>
        </w:rPr>
        <w:t>ой</w:t>
      </w:r>
      <w:r w:rsidRPr="00C5382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" w:history="1">
        <w:r w:rsidRPr="00054D83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C5382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01"/>
      <w:bookmarkEnd w:id="4"/>
      <w:r w:rsidRPr="00C53822"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7" w:history="1">
        <w:r w:rsidRPr="00054D8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53822">
        <w:rPr>
          <w:rFonts w:ascii="Times New Roman" w:hAnsi="Times New Roman" w:cs="Times New Roman"/>
          <w:sz w:val="28"/>
          <w:szCs w:val="28"/>
        </w:rP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02"/>
      <w:bookmarkEnd w:id="5"/>
      <w:r w:rsidRPr="00C53822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bookmarkEnd w:id="6"/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822">
        <w:rPr>
          <w:rFonts w:ascii="Times New Roman" w:hAnsi="Times New Roman" w:cs="Times New Roman"/>
          <w:sz w:val="28"/>
          <w:szCs w:val="28"/>
        </w:rPr>
        <w:lastRenderedPageBreak/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822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0811"/>
      <w:proofErr w:type="gramStart"/>
      <w:r w:rsidRPr="00C53822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0812"/>
      <w:bookmarkEnd w:id="7"/>
      <w:r w:rsidRPr="00C53822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0813"/>
      <w:bookmarkEnd w:id="8"/>
      <w:r w:rsidRPr="00C53822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0814"/>
      <w:bookmarkEnd w:id="9"/>
      <w:r w:rsidRPr="00C53822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53822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53822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0815"/>
      <w:bookmarkEnd w:id="10"/>
      <w:r w:rsidRPr="00C53822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0816"/>
      <w:bookmarkEnd w:id="11"/>
      <w:r w:rsidRPr="00C53822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09"/>
      <w:bookmarkEnd w:id="12"/>
      <w:r w:rsidRPr="00C53822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bookmarkEnd w:id="13"/>
    <w:p w:rsidR="00C53822" w:rsidRPr="00C53822" w:rsidRDefault="00C53822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B8C" w:rsidRPr="00D21B8C" w:rsidRDefault="00D21B8C" w:rsidP="00C5214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3E6ECA">
        <w:rPr>
          <w:rFonts w:ascii="Times New Roman" w:hAnsi="Times New Roman" w:cs="Times New Roman"/>
          <w:bCs/>
          <w:sz w:val="28"/>
          <w:szCs w:val="28"/>
        </w:rPr>
        <w:t>Статья 21.</w:t>
      </w:r>
      <w:r w:rsidRPr="00D21B8C">
        <w:rPr>
          <w:rFonts w:ascii="Times New Roman" w:hAnsi="Times New Roman" w:cs="Times New Roman"/>
          <w:sz w:val="28"/>
          <w:szCs w:val="28"/>
        </w:rPr>
        <w:t xml:space="preserve"> Оказание бесплатной юридической помощи в рамках государственной системы бесплатной юридической помощи</w:t>
      </w:r>
    </w:p>
    <w:p w:rsidR="00D21B8C" w:rsidRPr="00D21B8C" w:rsidRDefault="00D21B8C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1"/>
      <w:r w:rsidRPr="00D21B8C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</w:t>
      </w:r>
      <w:hyperlink w:anchor="sub_220" w:history="1">
        <w:r w:rsidRPr="00054D83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D21B8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D21B8C" w:rsidRPr="00D21B8C" w:rsidRDefault="00D21B8C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11"/>
      <w:bookmarkEnd w:id="14"/>
      <w:r w:rsidRPr="00D21B8C">
        <w:rPr>
          <w:rFonts w:ascii="Times New Roman" w:hAnsi="Times New Roman" w:cs="Times New Roman"/>
          <w:sz w:val="28"/>
          <w:szCs w:val="28"/>
        </w:rPr>
        <w:t>1) по вопросу, имеющему правовой характер;</w:t>
      </w:r>
    </w:p>
    <w:p w:rsidR="00D21B8C" w:rsidRPr="00D21B8C" w:rsidRDefault="00D21B8C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12"/>
      <w:bookmarkEnd w:id="15"/>
      <w:r w:rsidRPr="00D21B8C">
        <w:rPr>
          <w:rFonts w:ascii="Times New Roman" w:hAnsi="Times New Roman" w:cs="Times New Roman"/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21B8C" w:rsidRPr="00D21B8C" w:rsidRDefault="00D21B8C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121"/>
      <w:bookmarkEnd w:id="16"/>
      <w:r w:rsidRPr="00D21B8C"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:rsidR="00D21B8C" w:rsidRPr="00D21B8C" w:rsidRDefault="00D21B8C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122"/>
      <w:bookmarkEnd w:id="17"/>
      <w:r w:rsidRPr="00D21B8C"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D21B8C" w:rsidRPr="00D21B8C" w:rsidRDefault="00D21B8C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123"/>
      <w:bookmarkEnd w:id="18"/>
      <w:r w:rsidRPr="00D21B8C">
        <w:rPr>
          <w:rFonts w:ascii="Times New Roman" w:hAnsi="Times New Roman" w:cs="Times New Roman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D21B8C" w:rsidRPr="00D21B8C" w:rsidRDefault="00D21B8C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13"/>
      <w:bookmarkEnd w:id="19"/>
      <w:r w:rsidRPr="00D21B8C">
        <w:rPr>
          <w:rFonts w:ascii="Times New Roman" w:hAnsi="Times New Roman" w:cs="Times New Roman"/>
          <w:sz w:val="28"/>
          <w:szCs w:val="28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</w:t>
      </w:r>
      <w:r w:rsidRPr="00D21B8C">
        <w:rPr>
          <w:rFonts w:ascii="Times New Roman" w:hAnsi="Times New Roman" w:cs="Times New Roman"/>
          <w:sz w:val="28"/>
          <w:szCs w:val="28"/>
        </w:rPr>
        <w:lastRenderedPageBreak/>
        <w:t>выдаче исполнительного листа на принудительное исполнение решения третейского суда.</w:t>
      </w:r>
    </w:p>
    <w:bookmarkEnd w:id="20"/>
    <w:p w:rsidR="00C53822" w:rsidRPr="00054D83" w:rsidRDefault="00C53822" w:rsidP="00C52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8C" w:rsidRPr="00054D83" w:rsidRDefault="00D21B8C" w:rsidP="00C52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8C" w:rsidRPr="008E7C95" w:rsidRDefault="007C228A" w:rsidP="00C52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95">
        <w:rPr>
          <w:rFonts w:ascii="Times New Roman" w:hAnsi="Times New Roman" w:cs="Times New Roman"/>
          <w:b/>
          <w:sz w:val="28"/>
          <w:szCs w:val="28"/>
        </w:rPr>
        <w:t>Законом Краснодарского края от 23.04.2013 № 2697-КЗ «О бесплатной юридической помощи на территории Краснодарского края»</w:t>
      </w:r>
    </w:p>
    <w:p w:rsidR="007C228A" w:rsidRDefault="007C228A" w:rsidP="00C52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8A" w:rsidRPr="007C228A" w:rsidRDefault="007C228A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28A">
        <w:rPr>
          <w:rFonts w:ascii="Times New Roman" w:hAnsi="Times New Roman" w:cs="Times New Roman"/>
          <w:sz w:val="28"/>
          <w:szCs w:val="28"/>
        </w:rPr>
        <w:t>Статья 4.1. Категории граждан, имеющих право на получение бесплатной юридической помощи на территории Краснодарского края</w:t>
      </w:r>
    </w:p>
    <w:p w:rsidR="007C228A" w:rsidRPr="007C228A" w:rsidRDefault="007C228A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228A" w:rsidRPr="007C228A" w:rsidRDefault="007C228A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01"/>
      <w:r w:rsidRPr="007C228A">
        <w:rPr>
          <w:rFonts w:ascii="Times New Roman" w:hAnsi="Times New Roman" w:cs="Times New Roman"/>
          <w:sz w:val="28"/>
          <w:szCs w:val="28"/>
        </w:rPr>
        <w:t xml:space="preserve">1. Категории граждан, имеющих право на получение бесплатной юридической помощи на территории Краснодарского края, установлены </w:t>
      </w:r>
      <w:hyperlink r:id="rId8" w:history="1">
        <w:r w:rsidRPr="007C228A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7C228A">
        <w:rPr>
          <w:rFonts w:ascii="Times New Roman" w:hAnsi="Times New Roman" w:cs="Times New Roman"/>
          <w:sz w:val="28"/>
          <w:szCs w:val="28"/>
        </w:rPr>
        <w:t xml:space="preserve"> Федерального закона "О бесплатной юридической помощи в Российской Федерации".</w:t>
      </w:r>
    </w:p>
    <w:bookmarkEnd w:id="21"/>
    <w:p w:rsidR="007C228A" w:rsidRPr="007C228A" w:rsidRDefault="007C228A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28A">
        <w:rPr>
          <w:rFonts w:ascii="Times New Roman" w:hAnsi="Times New Roman" w:cs="Times New Roman"/>
          <w:sz w:val="28"/>
          <w:szCs w:val="28"/>
        </w:rPr>
        <w:t>2.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граждан:</w:t>
      </w:r>
    </w:p>
    <w:p w:rsidR="007C228A" w:rsidRPr="007C228A" w:rsidRDefault="007C228A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201"/>
      <w:proofErr w:type="gramStart"/>
      <w:r w:rsidRPr="007C228A">
        <w:rPr>
          <w:rFonts w:ascii="Times New Roman" w:hAnsi="Times New Roman" w:cs="Times New Roman"/>
          <w:sz w:val="28"/>
          <w:szCs w:val="28"/>
        </w:rPr>
        <w:t>1) граждане, имеющие трех и более детей в возрасте до 18 лет,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- до окончания обучения, но не более чем до достижения ими возраста 23 лет;</w:t>
      </w:r>
      <w:proofErr w:type="gramEnd"/>
    </w:p>
    <w:p w:rsidR="007C228A" w:rsidRPr="007C228A" w:rsidRDefault="007C228A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202"/>
      <w:bookmarkEnd w:id="22"/>
      <w:r w:rsidRPr="007C228A">
        <w:rPr>
          <w:rFonts w:ascii="Times New Roman" w:hAnsi="Times New Roman" w:cs="Times New Roman"/>
          <w:sz w:val="28"/>
          <w:szCs w:val="28"/>
        </w:rPr>
        <w:t>2) вдовы (вдовцы), не вступившие в новый брак, имеющие несовершеннолетнег</w:t>
      </w:r>
      <w:proofErr w:type="gramStart"/>
      <w:r w:rsidRPr="007C228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C228A">
        <w:rPr>
          <w:rFonts w:ascii="Times New Roman" w:hAnsi="Times New Roman" w:cs="Times New Roman"/>
          <w:sz w:val="28"/>
          <w:szCs w:val="28"/>
        </w:rPr>
        <w:t>их) ребенка (детей);</w:t>
      </w:r>
    </w:p>
    <w:p w:rsidR="007C228A" w:rsidRPr="007C228A" w:rsidRDefault="007C228A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203"/>
      <w:bookmarkEnd w:id="23"/>
      <w:r w:rsidRPr="007C228A">
        <w:rPr>
          <w:rFonts w:ascii="Times New Roman" w:hAnsi="Times New Roman" w:cs="Times New Roman"/>
          <w:sz w:val="28"/>
          <w:szCs w:val="28"/>
        </w:rPr>
        <w:t>3) неработающие граждане, получающие страховую пенсию по старости и являющиеся инвалидами III группы, а также граждане, достигшие возраста 80 лет;</w:t>
      </w:r>
    </w:p>
    <w:p w:rsidR="007C228A" w:rsidRPr="007C228A" w:rsidRDefault="007C228A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1204"/>
      <w:bookmarkEnd w:id="24"/>
      <w:r w:rsidRPr="007C228A">
        <w:rPr>
          <w:rFonts w:ascii="Times New Roman" w:hAnsi="Times New Roman" w:cs="Times New Roman"/>
          <w:sz w:val="28"/>
          <w:szCs w:val="28"/>
        </w:rPr>
        <w:t>4) ветераны боевых действий;</w:t>
      </w:r>
    </w:p>
    <w:p w:rsidR="007C228A" w:rsidRPr="007C228A" w:rsidRDefault="007C228A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1205"/>
      <w:bookmarkEnd w:id="25"/>
      <w:proofErr w:type="gramStart"/>
      <w:r w:rsidRPr="007C228A">
        <w:rPr>
          <w:rFonts w:ascii="Times New Roman" w:hAnsi="Times New Roman" w:cs="Times New Roman"/>
          <w:sz w:val="28"/>
          <w:szCs w:val="28"/>
        </w:rPr>
        <w:t>5)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  <w:proofErr w:type="gramEnd"/>
    </w:p>
    <w:p w:rsidR="00E26A37" w:rsidRDefault="00E26A37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3"/>
      <w:bookmarkEnd w:id="26"/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C95">
        <w:rPr>
          <w:rFonts w:ascii="Times New Roman" w:hAnsi="Times New Roman" w:cs="Times New Roman"/>
          <w:sz w:val="28"/>
          <w:szCs w:val="28"/>
        </w:rPr>
        <w:t xml:space="preserve">3. Документами, подтверждающими принадлежность гражданина к соответствующим категориям граждан, предусмотренным </w:t>
      </w:r>
      <w:hyperlink r:id="rId9" w:history="1">
        <w:r w:rsidRPr="008E7C95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8E7C95">
        <w:rPr>
          <w:rFonts w:ascii="Times New Roman" w:hAnsi="Times New Roman" w:cs="Times New Roman"/>
          <w:sz w:val="28"/>
          <w:szCs w:val="28"/>
        </w:rPr>
        <w:t xml:space="preserve"> Федерального закона "О бесплатной юридической помощи в Российской Федерации", являются: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31"/>
      <w:bookmarkEnd w:id="27"/>
      <w:r w:rsidRPr="008E7C95">
        <w:rPr>
          <w:rFonts w:ascii="Times New Roman" w:hAnsi="Times New Roman" w:cs="Times New Roman"/>
          <w:sz w:val="28"/>
          <w:szCs w:val="28"/>
        </w:rPr>
        <w:t xml:space="preserve">1) справка органа социальной защиты населения по месту жительства о признании гражданина малоимущим - для граждан, среднедушевой доход семей которых ниже </w:t>
      </w:r>
      <w:hyperlink r:id="rId10" w:history="1">
        <w:r w:rsidRPr="008E7C95">
          <w:rPr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Pr="008E7C95">
        <w:rPr>
          <w:rFonts w:ascii="Times New Roman" w:hAnsi="Times New Roman" w:cs="Times New Roman"/>
          <w:sz w:val="28"/>
          <w:szCs w:val="28"/>
        </w:rPr>
        <w:t xml:space="preserve">, установленного в Краснодарском крае в соответствии с законодательством Российской Федерации, а </w:t>
      </w:r>
      <w:r w:rsidRPr="008E7C95">
        <w:rPr>
          <w:rFonts w:ascii="Times New Roman" w:hAnsi="Times New Roman" w:cs="Times New Roman"/>
          <w:sz w:val="28"/>
          <w:szCs w:val="28"/>
        </w:rPr>
        <w:lastRenderedPageBreak/>
        <w:t>также для одиноко проживающих граждан, доходы которых ниже величины прожиточного минимума;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32"/>
      <w:bookmarkEnd w:id="28"/>
      <w:r w:rsidRPr="008E7C95">
        <w:rPr>
          <w:rFonts w:ascii="Times New Roman" w:hAnsi="Times New Roman" w:cs="Times New Roman"/>
          <w:sz w:val="28"/>
          <w:szCs w:val="28"/>
        </w:rPr>
        <w:t xml:space="preserve">2) справка, подтверждающая факт установления инвалидности, выданная федеральными государственными учреждениями </w:t>
      </w:r>
      <w:proofErr w:type="gramStart"/>
      <w:r w:rsidRPr="008E7C9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 xml:space="preserve"> экспертизы, - для граждан, являющихся инвалидами;</w:t>
      </w:r>
    </w:p>
    <w:bookmarkEnd w:id="29"/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C95">
        <w:rPr>
          <w:rFonts w:ascii="Times New Roman" w:hAnsi="Times New Roman" w:cs="Times New Roman"/>
          <w:sz w:val="28"/>
          <w:szCs w:val="28"/>
        </w:rPr>
        <w:t>3) 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для граждан, являющихся соответственно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95">
        <w:rPr>
          <w:rFonts w:ascii="Times New Roman" w:hAnsi="Times New Roman" w:cs="Times New Roman"/>
          <w:sz w:val="28"/>
          <w:szCs w:val="28"/>
        </w:rPr>
        <w:t>4) 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C95">
        <w:rPr>
          <w:rFonts w:ascii="Times New Roman" w:hAnsi="Times New Roman" w:cs="Times New Roman"/>
          <w:sz w:val="28"/>
          <w:szCs w:val="28"/>
        </w:rPr>
        <w:t>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>), - для детей-сирот и детей, оставшихся без попечения родителей;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C95">
        <w:rPr>
          <w:rFonts w:ascii="Times New Roman" w:hAnsi="Times New Roman" w:cs="Times New Roman"/>
          <w:sz w:val="28"/>
          <w:szCs w:val="28"/>
        </w:rPr>
        <w:t>4.1) заключение о возможности быть опекуном (попечителем), приемным родителем, патронатным воспитателем, подготовленное органом опеки и попечительства, - для лиц, желающих принять на воспитание в свою семью ребенка, оставшегося без попечения родителей;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C95">
        <w:rPr>
          <w:rFonts w:ascii="Times New Roman" w:hAnsi="Times New Roman" w:cs="Times New Roman"/>
          <w:sz w:val="28"/>
          <w:szCs w:val="28"/>
        </w:rPr>
        <w:t>4.2) решение суда об усыновлении ребенка, вступившее в законную силу, или свидетельство об усыновлении - для усыновителей;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C95">
        <w:rPr>
          <w:rFonts w:ascii="Times New Roman" w:hAnsi="Times New Roman" w:cs="Times New Roman"/>
          <w:sz w:val="28"/>
          <w:szCs w:val="28"/>
        </w:rPr>
        <w:t>5) справка, выданная организацией социального обслуживания, предоставляющей социальные услуги в стационарной форме, - для граждан пожилого возраста и инвалидов, проживающих в указанной организации;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36"/>
      <w:proofErr w:type="gramStart"/>
      <w:r w:rsidRPr="008E7C95">
        <w:rPr>
          <w:rFonts w:ascii="Times New Roman" w:hAnsi="Times New Roman" w:cs="Times New Roman"/>
          <w:sz w:val="28"/>
          <w:szCs w:val="28"/>
        </w:rPr>
        <w:t xml:space="preserve">6) 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помощи, - для несовершеннолетних граждан, содержащихся в учреждениях системы </w:t>
      </w:r>
      <w:r w:rsidRPr="008E7C95">
        <w:rPr>
          <w:rFonts w:ascii="Times New Roman" w:hAnsi="Times New Roman" w:cs="Times New Roman"/>
          <w:sz w:val="28"/>
          <w:szCs w:val="28"/>
        </w:rPr>
        <w:lastRenderedPageBreak/>
        <w:t>профилактики безнадзорности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или отбывающих уголовное наказание;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38"/>
      <w:bookmarkEnd w:id="30"/>
      <w:r w:rsidRPr="008E7C95">
        <w:rPr>
          <w:rFonts w:ascii="Times New Roman" w:hAnsi="Times New Roman" w:cs="Times New Roman"/>
          <w:sz w:val="28"/>
          <w:szCs w:val="28"/>
        </w:rPr>
        <w:t xml:space="preserve">8) решение суда о </w:t>
      </w:r>
      <w:hyperlink r:id="rId11" w:history="1">
        <w:r w:rsidRPr="008E7C95">
          <w:rPr>
            <w:rFonts w:ascii="Times New Roman" w:hAnsi="Times New Roman" w:cs="Times New Roman"/>
            <w:sz w:val="28"/>
            <w:szCs w:val="28"/>
          </w:rPr>
          <w:t>признании граждан недееспособными</w:t>
        </w:r>
      </w:hyperlink>
      <w:r w:rsidRPr="008E7C95">
        <w:rPr>
          <w:rFonts w:ascii="Times New Roman" w:hAnsi="Times New Roman" w:cs="Times New Roman"/>
          <w:sz w:val="28"/>
          <w:szCs w:val="28"/>
        </w:rPr>
        <w:t xml:space="preserve"> - для граждан, признанных недееспособными.</w:t>
      </w:r>
    </w:p>
    <w:bookmarkEnd w:id="31"/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C95">
        <w:rPr>
          <w:rFonts w:ascii="Times New Roman" w:hAnsi="Times New Roman" w:cs="Times New Roman"/>
          <w:sz w:val="28"/>
          <w:szCs w:val="28"/>
        </w:rPr>
        <w:t>9) для граждан, пострадавших в результате чрезвычайной ситуации: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391"/>
      <w:proofErr w:type="gramStart"/>
      <w:r w:rsidRPr="008E7C95">
        <w:rPr>
          <w:rFonts w:ascii="Times New Roman" w:hAnsi="Times New Roman" w:cs="Times New Roman"/>
          <w:sz w:val="28"/>
          <w:szCs w:val="28"/>
        </w:rPr>
        <w:t>а)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-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- соответственно для супруги (супруга), состоявшей (состоявшего) в зарегистрированном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C95">
        <w:rPr>
          <w:rFonts w:ascii="Times New Roman" w:hAnsi="Times New Roman" w:cs="Times New Roman"/>
          <w:sz w:val="28"/>
          <w:szCs w:val="28"/>
        </w:rPr>
        <w:t>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- для лиц, находившихся на иждивении погибшего (умершего) в результате чрезвычайной ситуации;</w:t>
      </w:r>
      <w:proofErr w:type="gramEnd"/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392"/>
      <w:bookmarkEnd w:id="32"/>
      <w:r w:rsidRPr="008E7C95">
        <w:rPr>
          <w:rFonts w:ascii="Times New Roman" w:hAnsi="Times New Roman" w:cs="Times New Roman"/>
          <w:sz w:val="28"/>
          <w:szCs w:val="28"/>
        </w:rPr>
        <w:t>б) акт судебно-медицинской экспертизы, документы, подтверждающие факт чрезвычайной ситуации (акты, справки уполномоченных органов), - для граждан, здоровью которых причинен вред в результате чрезвычайной ситуации;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393"/>
      <w:bookmarkEnd w:id="33"/>
      <w:r w:rsidRPr="008E7C95">
        <w:rPr>
          <w:rFonts w:ascii="Times New Roman" w:hAnsi="Times New Roman" w:cs="Times New Roman"/>
          <w:sz w:val="28"/>
          <w:szCs w:val="28"/>
        </w:rPr>
        <w:t>в) акты, справки уполномоченных органов о повреждении или утрате жилого помещения, иного имущества либо документов в результате чрезвычайной ситуации -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</w:r>
    </w:p>
    <w:bookmarkEnd w:id="34"/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C95">
        <w:rPr>
          <w:rFonts w:ascii="Times New Roman" w:hAnsi="Times New Roman" w:cs="Times New Roman"/>
          <w:sz w:val="28"/>
          <w:szCs w:val="28"/>
        </w:rPr>
        <w:t xml:space="preserve">3.1. Документами, подтверждающими принадлежность гражданина к соответствующим категориям граждан, предусмотренным </w:t>
      </w:r>
      <w:hyperlink w:anchor="sub_4102" w:history="1">
        <w:r w:rsidRPr="008E7C95">
          <w:rPr>
            <w:rFonts w:ascii="Times New Roman" w:hAnsi="Times New Roman" w:cs="Times New Roman"/>
            <w:sz w:val="28"/>
            <w:szCs w:val="28"/>
          </w:rPr>
          <w:t>частью 2 статьи 4.1</w:t>
        </w:r>
      </w:hyperlink>
      <w:r w:rsidRPr="008E7C95">
        <w:rPr>
          <w:rFonts w:ascii="Times New Roman" w:hAnsi="Times New Roman" w:cs="Times New Roman"/>
          <w:sz w:val="28"/>
          <w:szCs w:val="28"/>
        </w:rPr>
        <w:t xml:space="preserve"> настоящего Закона, являются: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311"/>
      <w:proofErr w:type="gramStart"/>
      <w:r w:rsidRPr="008E7C95">
        <w:rPr>
          <w:rFonts w:ascii="Times New Roman" w:hAnsi="Times New Roman" w:cs="Times New Roman"/>
          <w:sz w:val="28"/>
          <w:szCs w:val="28"/>
        </w:rPr>
        <w:t>1) справка, подтверждающая постановку многодетной семьи на учет в органах социальной защиты населения по месту жительства, или свидетельства о рождении детей, справка с места жительства о составе семьи, подтверждающая совместное проживание с детьми, справки с места обучения детей (в случае обучения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C9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 xml:space="preserve"> или государственных образовательных организациях высшего образования) - для граждан, имеющих трех и более детей;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312"/>
      <w:bookmarkEnd w:id="35"/>
      <w:r w:rsidRPr="008E7C95">
        <w:rPr>
          <w:rFonts w:ascii="Times New Roman" w:hAnsi="Times New Roman" w:cs="Times New Roman"/>
          <w:sz w:val="28"/>
          <w:szCs w:val="28"/>
        </w:rPr>
        <w:t>2) свидетельство о смерти супруга (супруги), свидетельств</w:t>
      </w:r>
      <w:proofErr w:type="gramStart"/>
      <w:r w:rsidRPr="008E7C9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>а) о рождении ребенка (детей) - для вдов (вдовцов), не вступивших в новый брак;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0313"/>
      <w:bookmarkEnd w:id="36"/>
      <w:r w:rsidRPr="008E7C95">
        <w:rPr>
          <w:rFonts w:ascii="Times New Roman" w:hAnsi="Times New Roman" w:cs="Times New Roman"/>
          <w:sz w:val="28"/>
          <w:szCs w:val="28"/>
        </w:rPr>
        <w:t xml:space="preserve">3) трудовая книжка,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старости, и справка, </w:t>
      </w:r>
      <w:r w:rsidRPr="008E7C95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подтверждающая факт установления инвалидности, выданная федеральным учреждением </w:t>
      </w:r>
      <w:proofErr w:type="gramStart"/>
      <w:r w:rsidRPr="008E7C9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 xml:space="preserve"> экспертизы, - для неработающих граждан, получающих страховую пенсию по старости и являющихся инвалидами III группы;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0314"/>
      <w:bookmarkEnd w:id="37"/>
      <w:r w:rsidRPr="008E7C95">
        <w:rPr>
          <w:rFonts w:ascii="Times New Roman" w:hAnsi="Times New Roman" w:cs="Times New Roman"/>
          <w:sz w:val="28"/>
          <w:szCs w:val="28"/>
        </w:rPr>
        <w:t>4) удостоверение ветерана боевых действий единого образца - для ветеранов боевых действий;</w:t>
      </w:r>
    </w:p>
    <w:p w:rsidR="008E7C95" w:rsidRPr="008E7C95" w:rsidRDefault="008E7C95" w:rsidP="00C52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0315"/>
      <w:bookmarkEnd w:id="38"/>
      <w:proofErr w:type="gramStart"/>
      <w:r w:rsidRPr="008E7C95">
        <w:rPr>
          <w:rFonts w:ascii="Times New Roman" w:hAnsi="Times New Roman" w:cs="Times New Roman"/>
          <w:sz w:val="28"/>
          <w:szCs w:val="28"/>
        </w:rPr>
        <w:t>5) 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экспертизы, - для бывших несовершеннолетних узников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 xml:space="preserve"> фашизма;</w:t>
      </w:r>
    </w:p>
    <w:bookmarkEnd w:id="39"/>
    <w:p w:rsidR="008E7C95" w:rsidRPr="008E7C95" w:rsidRDefault="008E7C95" w:rsidP="006B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C9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7C9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52" w:history="1">
        <w:r w:rsidRPr="008E7C95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8E7C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3" w:history="1">
        <w:r w:rsidRPr="008E7C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E7C9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31" w:history="1">
        <w:r w:rsidRPr="008E7C95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8E7C95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 гражданами в подлинниках и копиях либо в копиях,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организациями, если </w:t>
      </w:r>
      <w:hyperlink r:id="rId12" w:history="1">
        <w:r w:rsidRPr="008E7C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E7C95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не предусмотрено, что представление таких документов или сведений</w:t>
      </w:r>
      <w:proofErr w:type="gramEnd"/>
      <w:r w:rsidRPr="008E7C95">
        <w:rPr>
          <w:rFonts w:ascii="Times New Roman" w:hAnsi="Times New Roman" w:cs="Times New Roman"/>
          <w:sz w:val="28"/>
          <w:szCs w:val="28"/>
        </w:rPr>
        <w:t xml:space="preserve"> из них должно осуществляться по соответствующему межведомственному запросу. При этом копии документов, верность которых не засвидетельствована лицами, имеющими право совершения нотариальных действий, либо выдавшими такие документы органами и организациями, сверяются работником государственного юридического бюро Краснодарского края с подлинниками, о чем работником на копии документа делается отметка о соответствии ее подлиннику, после чего подлинники документов возвращаются лицу, представившему их.</w:t>
      </w:r>
    </w:p>
    <w:sectPr w:rsidR="008E7C95" w:rsidRPr="008E7C95" w:rsidSect="001042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4B"/>
    <w:rsid w:val="00011816"/>
    <w:rsid w:val="00054D83"/>
    <w:rsid w:val="001011AF"/>
    <w:rsid w:val="00117602"/>
    <w:rsid w:val="00157027"/>
    <w:rsid w:val="001E4096"/>
    <w:rsid w:val="00227CE5"/>
    <w:rsid w:val="003E6ECA"/>
    <w:rsid w:val="00404CAC"/>
    <w:rsid w:val="00620C4B"/>
    <w:rsid w:val="00644322"/>
    <w:rsid w:val="006B66BD"/>
    <w:rsid w:val="0078643D"/>
    <w:rsid w:val="007C228A"/>
    <w:rsid w:val="00833CC1"/>
    <w:rsid w:val="008E7C95"/>
    <w:rsid w:val="008F611A"/>
    <w:rsid w:val="008F66CC"/>
    <w:rsid w:val="009269D5"/>
    <w:rsid w:val="009F0DB9"/>
    <w:rsid w:val="00BA6462"/>
    <w:rsid w:val="00C52145"/>
    <w:rsid w:val="00C53822"/>
    <w:rsid w:val="00D21B8C"/>
    <w:rsid w:val="00E26A37"/>
    <w:rsid w:val="00F1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8643D"/>
    <w:rPr>
      <w:color w:val="106BBE"/>
    </w:rPr>
  </w:style>
  <w:style w:type="character" w:customStyle="1" w:styleId="a4">
    <w:name w:val="Цветовое выделение"/>
    <w:uiPriority w:val="99"/>
    <w:rsid w:val="00C5382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C5382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C5382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5382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8643D"/>
    <w:rPr>
      <w:color w:val="106BBE"/>
    </w:rPr>
  </w:style>
  <w:style w:type="character" w:customStyle="1" w:styleId="a4">
    <w:name w:val="Цветовое выделение"/>
    <w:uiPriority w:val="99"/>
    <w:rsid w:val="00C5382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C5382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C5382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5382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4.2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780.4" TargetMode="External"/><Relationship Id="rId12" Type="http://schemas.openxmlformats.org/officeDocument/2006/relationships/hyperlink" Target="garantF1://12077515.7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91964.0" TargetMode="External"/><Relationship Id="rId11" Type="http://schemas.openxmlformats.org/officeDocument/2006/relationships/hyperlink" Target="garantF1://10064072.29" TargetMode="External"/><Relationship Id="rId5" Type="http://schemas.openxmlformats.org/officeDocument/2006/relationships/hyperlink" Target="garantF1://12091964.0" TargetMode="External"/><Relationship Id="rId10" Type="http://schemas.openxmlformats.org/officeDocument/2006/relationships/hyperlink" Target="garantF1://238633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4.2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Пчелицев Иван Александрович</dc:creator>
  <cp:lastModifiedBy>Пчелицев Иван Александрович</cp:lastModifiedBy>
  <cp:revision>12</cp:revision>
  <cp:lastPrinted>2017-06-05T13:41:00Z</cp:lastPrinted>
  <dcterms:created xsi:type="dcterms:W3CDTF">2017-06-05T12:34:00Z</dcterms:created>
  <dcterms:modified xsi:type="dcterms:W3CDTF">2017-06-07T06:04:00Z</dcterms:modified>
</cp:coreProperties>
</file>